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40" w:right="14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31115</wp:posOffset>
            </wp:positionH>
            <wp:positionV relativeFrom="paragraph">
              <wp:posOffset>-221615</wp:posOffset>
            </wp:positionV>
            <wp:extent cx="118110" cy="1181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" cy="118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40"/>
        <w:spacing w:after="0" w:line="24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31115</wp:posOffset>
            </wp:positionH>
            <wp:positionV relativeFrom="paragraph">
              <wp:posOffset>-556260</wp:posOffset>
            </wp:positionV>
            <wp:extent cx="118110" cy="118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" cy="118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616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160" w:type="dxa"/>
            <w:vAlign w:val="bottom"/>
            <w:vMerge w:val="restart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60" w:type="dxa"/>
            <w:vAlign w:val="bottom"/>
            <w:vMerge w:val="restart"/>
          </w:tcPr>
          <w:p>
            <w:pPr>
              <w:jc w:val="center"/>
              <w:ind w:right="299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1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160" w:type="dxa"/>
            <w:vAlign w:val="bottom"/>
            <w:vMerge w:val="restart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5182870</wp:posOffset>
            </wp:positionH>
            <wp:positionV relativeFrom="paragraph">
              <wp:posOffset>-602615</wp:posOffset>
            </wp:positionV>
            <wp:extent cx="57150" cy="6159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15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3899535</wp:posOffset>
            </wp:positionH>
            <wp:positionV relativeFrom="paragraph">
              <wp:posOffset>-602615</wp:posOffset>
            </wp:positionV>
            <wp:extent cx="57150" cy="6159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15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-1727200</wp:posOffset>
            </wp:positionH>
            <wp:positionV relativeFrom="paragraph">
              <wp:posOffset>639445</wp:posOffset>
            </wp:positionV>
            <wp:extent cx="6998970" cy="55505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8970" cy="5550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00"/>
            <w:col w:w="8380"/>
          </w:cols>
          <w:pgMar w:left="460" w:top="213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Johnson Dwayne Arnold</w:t>
        </w:r>
      </w:hyperlink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1029 WEST 19TH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2.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NOVONIX Ltd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NVX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8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05/27/2026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7" w:right="740" w:hanging="7"/>
        <w:spacing w:after="0" w:line="269" w:lineRule="auto"/>
        <w:tabs>
          <w:tab w:leader="none" w:pos="144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7"/>
        <w:spacing w:after="0"/>
        <w:tabs>
          <w:tab w:leader="none" w:pos="206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527"/>
        <w:spacing w:after="0"/>
        <w:tabs>
          <w:tab w:leader="none" w:pos="206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below)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80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Chief Operating Officer</w:t>
      </w:r>
    </w:p>
    <w:p>
      <w:pPr>
        <w:spacing w:after="0" w:line="3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3" w:space="720"/>
            <w:col w:w="3347"/>
          </w:cols>
          <w:pgMar w:left="460" w:top="213" w:right="359" w:bottom="1440" w:gutter="0" w:footer="0" w:header="0"/>
          <w:type w:val="continuous"/>
        </w:sectPr>
      </w:pPr>
    </w:p>
    <w:p>
      <w:pPr>
        <w:spacing w:after="0" w:line="9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CHATTANOOGA TN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37408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One Reporting Person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176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3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2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2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Performance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05/27/2026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J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ind w:lef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9"/>
              </w:rPr>
              <w:t>1,724,285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12/31/2028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12/31/2029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Ordinary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1,724,285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rights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shares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Performance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05/27/2026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J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ind w:lef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173,062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12/31/2027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12/31/2028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Ordinary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173,062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rights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shares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Performance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Ordinary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258,883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rights (time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4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05/27/2026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J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ind w:left="202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258,883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104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11/01/2026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11/01/2030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42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30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shares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based)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Performance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Ordinary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258,884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rights (Time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4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05/27/2026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J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ind w:left="202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258,884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104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11/01/2027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11/01/2030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42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30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shares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based)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Performance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Ordinary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258,883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rights (time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4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05/27/2026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J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ind w:left="202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258,883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104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11/01/2028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11/01/2030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42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30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shares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based)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Performance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Ordinary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258,884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rights (time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4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05/27/2026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J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ind w:left="202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258,884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104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11/01/2029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11/01/2030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42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30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shares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based)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-3136900</wp:posOffset>
            </wp:positionV>
            <wp:extent cx="28575" cy="314198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3141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Lapse of performance rights on cessation of employment.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Suzanne Yeates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05/27/2026</w:t>
            </w:r>
          </w:p>
        </w:tc>
      </w:tr>
      <w:tr>
        <w:trPr>
          <w:trHeight w:val="20"/>
        </w:trPr>
        <w:tc>
          <w:tcPr>
            <w:tcW w:w="1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900" w:hanging="4"/>
        <w:spacing w:after="0" w:line="323" w:lineRule="auto"/>
        <w:tabs>
          <w:tab w:leader="none" w:pos="171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3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118287" TargetMode="External"/><Relationship Id="rId14" Type="http://schemas.openxmlformats.org/officeDocument/2006/relationships/hyperlink" Target="http://www.sec.gov/cgi-bin/browse-edgar?action=getcompany&amp;CIK=000185979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2026-05-27T05:48:09Z</dcterms:created>
  <dcterms:modified xsi:type="dcterms:W3CDTF">2026-05-27T05:48:09Z</dcterms:modified>
</cp:coreProperties>
</file>